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Calibri" w:cs="Calibri" w:eastAsia="Calibri" w:hAnsi="Calibri"/>
        </w:rPr>
      </w:pPr>
      <w:bookmarkStart w:colFirst="0" w:colLast="0" w:name="_umxocaixqxuj" w:id="0"/>
      <w:bookmarkEnd w:id="0"/>
      <w:r w:rsidDel="00000000" w:rsidR="00000000" w:rsidRPr="00000000">
        <w:rPr>
          <w:rtl w:val="0"/>
        </w:rPr>
        <w:t xml:space="preserve">UpGameIn: 2nd part of the Library on Environmental Awareness and Circular Economy</w:t>
      </w:r>
      <w:r w:rsidDel="00000000" w:rsidR="00000000" w:rsidRPr="00000000">
        <w:rPr>
          <w:rtl w:val="0"/>
        </w:rPr>
      </w:r>
    </w:p>
    <w:p w:rsidR="00000000" w:rsidDel="00000000" w:rsidP="00000000" w:rsidRDefault="00000000" w:rsidRPr="00000000" w14:paraId="00000002">
      <w:pPr>
        <w:pStyle w:val="Heading1"/>
        <w:rPr>
          <w:rFonts w:ascii="Calibri" w:cs="Calibri" w:eastAsia="Calibri" w:hAnsi="Calibri"/>
        </w:rPr>
      </w:pPr>
      <w:bookmarkStart w:colFirst="0" w:colLast="0" w:name="_umxocaixqxuj" w:id="0"/>
      <w:bookmarkEnd w:id="0"/>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Odd Statue Games, we are deeply committed to the transformative power of games. While environmental awareness and circular</w:t>
      </w:r>
      <w:r w:rsidDel="00000000" w:rsidR="00000000" w:rsidRPr="00000000">
        <w:rPr>
          <w:rtl w:val="0"/>
        </w:rPr>
        <w:t xml:space="preserve"> economy have not been central pillars of our earlier work, through our participation in the UpGameIn project, we have come to appreciate their importance and the role our games can play in promoting t</w:t>
      </w:r>
      <w:r w:rsidDel="00000000" w:rsidR="00000000" w:rsidRPr="00000000">
        <w:rPr>
          <w:rFonts w:ascii="Calibri" w:cs="Calibri" w:eastAsia="Calibri" w:hAnsi="Calibri"/>
          <w:sz w:val="24"/>
          <w:szCs w:val="24"/>
          <w:rtl w:val="0"/>
        </w:rPr>
        <w:t xml:space="preserve">hese values. This document outlines our current practices, reflections, and future intentions for integrating environmental and circular economy principles into our game design methodology.</w:t>
      </w:r>
    </w:p>
    <w:p w:rsidR="00000000" w:rsidDel="00000000" w:rsidP="00000000" w:rsidRDefault="00000000" w:rsidRPr="00000000" w14:paraId="00000004">
      <w:pPr>
        <w:pStyle w:val="Heading1"/>
        <w:rPr/>
      </w:pPr>
      <w:bookmarkStart w:colFirst="0" w:colLast="0" w:name="_opll19c9l26b" w:id="1"/>
      <w:bookmarkEnd w:id="1"/>
      <w:r w:rsidDel="00000000" w:rsidR="00000000" w:rsidRPr="00000000">
        <w:rPr>
          <w:rtl w:val="0"/>
        </w:rPr>
        <w:t xml:space="preserve">Type of Games We Are Designing</w:t>
      </w:r>
    </w:p>
    <w:p w:rsidR="00000000" w:rsidDel="00000000" w:rsidP="00000000" w:rsidRDefault="00000000" w:rsidRPr="00000000" w14:paraId="00000005">
      <w:pPr>
        <w:rPr>
          <w:rFonts w:ascii="Calibri" w:cs="Calibri" w:eastAsia="Calibri" w:hAnsi="Calibri"/>
        </w:rPr>
      </w:pPr>
      <w:r w:rsidDel="00000000" w:rsidR="00000000" w:rsidRPr="00000000">
        <w:rPr>
          <w:rtl w:val="0"/>
        </w:rPr>
        <w:t xml:space="preserve">We focus primarily on physical </w:t>
      </w:r>
      <w:r w:rsidDel="00000000" w:rsidR="00000000" w:rsidRPr="00000000">
        <w:rPr>
          <w:b w:val="1"/>
          <w:bCs w:val="1"/>
          <w:rtl w:val="0"/>
        </w:rPr>
        <w:t xml:space="preserve">board games</w:t>
      </w:r>
      <w:r w:rsidDel="00000000" w:rsidR="00000000" w:rsidRPr="00000000">
        <w:rPr>
          <w:rtl w:val="0"/>
        </w:rPr>
        <w:t xml:space="preserve">. Our published game, </w:t>
      </w:r>
      <w:r w:rsidDel="00000000" w:rsidR="00000000" w:rsidRPr="00000000">
        <w:rPr>
          <w:b w:val="1"/>
          <w:bCs w:val="1"/>
          <w:i w:val="1"/>
          <w:iCs w:val="1"/>
          <w:rtl w:val="0"/>
        </w:rPr>
        <w:t xml:space="preserve">Riverbed Hunt</w:t>
      </w:r>
      <w:r w:rsidDel="00000000" w:rsidR="00000000" w:rsidRPr="00000000">
        <w:rPr>
          <w:rtl w:val="0"/>
        </w:rPr>
        <w:t xml:space="preserve">, combines rich storytelling with strategic gameplay and immersive world-building. While not an educational game per se, it thematically explores the exploitation of a sacred resource, the </w:t>
      </w:r>
      <w:r w:rsidDel="00000000" w:rsidR="00000000" w:rsidRPr="00000000">
        <w:rPr>
          <w:i w:val="1"/>
          <w:iCs w:val="1"/>
          <w:rtl w:val="0"/>
        </w:rPr>
        <w:t xml:space="preserve">Kelp</w:t>
      </w:r>
      <w:r w:rsidDel="00000000" w:rsidR="00000000" w:rsidRPr="00000000">
        <w:rPr>
          <w:rtl w:val="0"/>
        </w:rPr>
        <w:t xml:space="preserve">, for trade and profit—raising metaphorical questions about over extraction, environmental degradation, and greed. </w:t>
      </w: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tl w:val="0"/>
        </w:rPr>
        <w:t xml:space="preserve">Moving forward, we intend to explore more titles that directly address environmental issues, using game mechanics and storytelling as vehicles for deeper ecological reflection.</w:t>
      </w:r>
      <w:r w:rsidDel="00000000" w:rsidR="00000000" w:rsidRPr="00000000">
        <w:rPr>
          <w:rtl w:val="0"/>
        </w:rPr>
      </w:r>
    </w:p>
    <w:p w:rsidR="00000000" w:rsidDel="00000000" w:rsidP="00000000" w:rsidRDefault="00000000" w:rsidRPr="00000000" w14:paraId="00000007">
      <w:pPr>
        <w:pStyle w:val="Heading1"/>
        <w:rPr/>
      </w:pPr>
      <w:bookmarkStart w:colFirst="0" w:colLast="0" w:name="_umxocaixqxuj" w:id="0"/>
      <w:bookmarkEnd w:id="0"/>
      <w:r w:rsidDel="00000000" w:rsidR="00000000" w:rsidRPr="00000000">
        <w:rPr>
          <w:rtl w:val="0"/>
        </w:rPr>
        <w:t xml:space="preserve">Environmental Game Design Methodology</w:t>
      </w:r>
    </w:p>
    <w:p w:rsidR="00000000" w:rsidDel="00000000" w:rsidP="00000000" w:rsidRDefault="00000000" w:rsidRPr="00000000" w14:paraId="00000008">
      <w:pPr>
        <w:pStyle w:val="Heading2"/>
        <w:rPr/>
      </w:pPr>
      <w:bookmarkStart w:colFirst="0" w:colLast="0" w:name="_umxocaixqxuj" w:id="0"/>
      <w:bookmarkEnd w:id="0"/>
      <w:r w:rsidDel="00000000" w:rsidR="00000000" w:rsidRPr="00000000">
        <w:rPr>
          <w:rtl w:val="0"/>
        </w:rPr>
        <w:t xml:space="preserve">Environmental Themes and Messaging in Games</w:t>
      </w:r>
    </w:p>
    <w:p w:rsidR="00000000" w:rsidDel="00000000" w:rsidP="00000000" w:rsidRDefault="00000000" w:rsidRPr="00000000" w14:paraId="00000009">
      <w:pPr>
        <w:rPr/>
      </w:pPr>
      <w:r w:rsidDel="00000000" w:rsidR="00000000" w:rsidRPr="00000000">
        <w:rPr>
          <w:i w:val="1"/>
          <w:iCs w:val="1"/>
          <w:rtl w:val="0"/>
        </w:rPr>
        <w:t xml:space="preserve">Riverbed Hunt</w:t>
      </w:r>
      <w:r w:rsidDel="00000000" w:rsidR="00000000" w:rsidRPr="00000000">
        <w:rPr>
          <w:rtl w:val="0"/>
        </w:rPr>
        <w:t xml:space="preserve"> thematically illustrates the destruction of natural resources (symbolized by the sacred Kelp) for personal gain. Although fictional, the game introduces players to dilemmas that mirror real-world environmental challenges. This has laid the groundwork for us to create more conscious titles that directly address sustainability, biodiversity, and conservation topics in future releases.</w:t>
      </w:r>
    </w:p>
    <w:p w:rsidR="00000000" w:rsidDel="00000000" w:rsidP="00000000" w:rsidRDefault="00000000" w:rsidRPr="00000000" w14:paraId="0000000A">
      <w:pPr>
        <w:pStyle w:val="Heading2"/>
        <w:keepNext w:val="0"/>
        <w:keepLines w:val="0"/>
        <w:rPr/>
      </w:pPr>
      <w:bookmarkStart w:colFirst="0" w:colLast="0" w:name="_7pied73ytrg9" w:id="2"/>
      <w:bookmarkEnd w:id="2"/>
      <w:r w:rsidDel="00000000" w:rsidR="00000000" w:rsidRPr="00000000">
        <w:rPr>
          <w:rtl w:val="0"/>
        </w:rPr>
        <w:t xml:space="preserve">Integrating Environmental Awareness into Gameplay and Mechanics</w:t>
      </w:r>
    </w:p>
    <w:p w:rsidR="00000000" w:rsidDel="00000000" w:rsidP="00000000" w:rsidRDefault="00000000" w:rsidRPr="00000000" w14:paraId="0000000B">
      <w:pPr>
        <w:rPr/>
      </w:pPr>
      <w:r w:rsidDel="00000000" w:rsidR="00000000" w:rsidRPr="00000000">
        <w:rPr>
          <w:rtl w:val="0"/>
        </w:rPr>
        <w:t xml:space="preserve">While not yet implemented systematically, we plan to:</w:t>
      </w:r>
    </w:p>
    <w:p w:rsidR="00000000" w:rsidDel="00000000" w:rsidP="00000000" w:rsidRDefault="00000000" w:rsidRPr="00000000" w14:paraId="0000000C">
      <w:pPr>
        <w:numPr>
          <w:ilvl w:val="0"/>
          <w:numId w:val="9"/>
        </w:numPr>
        <w:ind w:left="720" w:hanging="360"/>
        <w:rPr>
          <w:u w:val="none"/>
        </w:rPr>
      </w:pPr>
      <w:r w:rsidDel="00000000" w:rsidR="00000000" w:rsidRPr="00000000">
        <w:rPr>
          <w:rtl w:val="0"/>
        </w:rPr>
        <w:t xml:space="preserve">Develop mechanics that reflect </w:t>
      </w:r>
      <w:r w:rsidDel="00000000" w:rsidR="00000000" w:rsidRPr="00000000">
        <w:rPr>
          <w:b w:val="1"/>
          <w:bCs w:val="1"/>
          <w:rtl w:val="0"/>
        </w:rPr>
        <w:t xml:space="preserve">conservation efforts</w:t>
      </w:r>
      <w:r w:rsidDel="00000000" w:rsidR="00000000" w:rsidRPr="00000000">
        <w:rPr>
          <w:rtl w:val="0"/>
        </w:rPr>
        <w:t xml:space="preserve">, </w:t>
      </w:r>
      <w:r w:rsidDel="00000000" w:rsidR="00000000" w:rsidRPr="00000000">
        <w:rPr>
          <w:b w:val="1"/>
          <w:bCs w:val="1"/>
          <w:rtl w:val="0"/>
        </w:rPr>
        <w:t xml:space="preserve">pollution impact</w:t>
      </w:r>
      <w:r w:rsidDel="00000000" w:rsidR="00000000" w:rsidRPr="00000000">
        <w:rPr>
          <w:rtl w:val="0"/>
        </w:rPr>
        <w:t xml:space="preserve">, and </w:t>
      </w:r>
      <w:r w:rsidDel="00000000" w:rsidR="00000000" w:rsidRPr="00000000">
        <w:rPr>
          <w:b w:val="1"/>
          <w:bCs w:val="1"/>
          <w:rtl w:val="0"/>
        </w:rPr>
        <w:t xml:space="preserve">resource management</w:t>
      </w:r>
      <w:r w:rsidDel="00000000" w:rsidR="00000000" w:rsidRPr="00000000">
        <w:rPr>
          <w:rtl w:val="0"/>
        </w:rPr>
        <w:t xml:space="preserve">.</w:t>
      </w:r>
    </w:p>
    <w:p w:rsidR="00000000" w:rsidDel="00000000" w:rsidP="00000000" w:rsidRDefault="00000000" w:rsidRPr="00000000" w14:paraId="0000000D">
      <w:pPr>
        <w:numPr>
          <w:ilvl w:val="0"/>
          <w:numId w:val="9"/>
        </w:numPr>
        <w:ind w:left="720" w:hanging="360"/>
        <w:rPr>
          <w:u w:val="none"/>
        </w:rPr>
      </w:pPr>
      <w:r w:rsidDel="00000000" w:rsidR="00000000" w:rsidRPr="00000000">
        <w:rPr>
          <w:rtl w:val="0"/>
        </w:rPr>
        <w:t xml:space="preserve">Create scenarios that encourage players to weigh the consequences of their in-game actions from an environmental perspective.</w:t>
      </w:r>
    </w:p>
    <w:p w:rsidR="00000000" w:rsidDel="00000000" w:rsidP="00000000" w:rsidRDefault="00000000" w:rsidRPr="00000000" w14:paraId="0000000E">
      <w:pPr>
        <w:numPr>
          <w:ilvl w:val="0"/>
          <w:numId w:val="9"/>
        </w:numPr>
        <w:ind w:left="720" w:hanging="360"/>
        <w:rPr>
          <w:u w:val="none"/>
        </w:rPr>
      </w:pPr>
      <w:r w:rsidDel="00000000" w:rsidR="00000000" w:rsidRPr="00000000">
        <w:rPr>
          <w:rtl w:val="0"/>
        </w:rPr>
        <w:t xml:space="preserve">Introduce decision-making paths that reward ecological thinking.</w:t>
      </w:r>
    </w:p>
    <w:p w:rsidR="00000000" w:rsidDel="00000000" w:rsidP="00000000" w:rsidRDefault="00000000" w:rsidRPr="00000000" w14:paraId="0000000F">
      <w:pPr>
        <w:pStyle w:val="Heading2"/>
        <w:keepNext w:val="0"/>
        <w:keepLines w:val="0"/>
        <w:rPr/>
      </w:pPr>
      <w:bookmarkStart w:colFirst="0" w:colLast="0" w:name="_7x277uo3og9l" w:id="3"/>
      <w:bookmarkEnd w:id="3"/>
      <w:r w:rsidDel="00000000" w:rsidR="00000000" w:rsidRPr="00000000">
        <w:rPr>
          <w:rtl w:val="0"/>
        </w:rPr>
        <w:t xml:space="preserve">Impact and Educational Effectiveness of Games</w:t>
      </w:r>
    </w:p>
    <w:p w:rsidR="00000000" w:rsidDel="00000000" w:rsidP="00000000" w:rsidRDefault="00000000" w:rsidRPr="00000000" w14:paraId="00000010">
      <w:pPr>
        <w:rPr/>
      </w:pPr>
      <w:r w:rsidDel="00000000" w:rsidR="00000000" w:rsidRPr="00000000">
        <w:rPr>
          <w:rtl w:val="0"/>
        </w:rPr>
        <w:t xml:space="preserve">To date, we have not conducted formal assessments of environmental learning through gameplay. However, inspired by UpGameIn, we plan to:</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Introduce </w:t>
      </w:r>
      <w:r w:rsidDel="00000000" w:rsidR="00000000" w:rsidRPr="00000000">
        <w:rPr>
          <w:b w:val="1"/>
          <w:bCs w:val="1"/>
          <w:rtl w:val="0"/>
        </w:rPr>
        <w:t xml:space="preserve">player feedback mechanisms</w:t>
      </w:r>
      <w:r w:rsidDel="00000000" w:rsidR="00000000" w:rsidRPr="00000000">
        <w:rPr>
          <w:rtl w:val="0"/>
        </w:rPr>
        <w:t xml:space="preserve"> that assess environmental impact understanding.</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Collaborate with educators to align gameplay with learning outcomes.</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Pilot test future games with environmental awareness goals in mind.</w:t>
      </w:r>
    </w:p>
    <w:p w:rsidR="00000000" w:rsidDel="00000000" w:rsidP="00000000" w:rsidRDefault="00000000" w:rsidRPr="00000000" w14:paraId="00000014">
      <w:pPr>
        <w:pStyle w:val="Heading2"/>
        <w:keepNext w:val="0"/>
        <w:keepLines w:val="0"/>
        <w:rPr/>
      </w:pPr>
      <w:bookmarkStart w:colFirst="0" w:colLast="0" w:name="_htffylkk63hm" w:id="4"/>
      <w:bookmarkEnd w:id="4"/>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2"/>
        <w:keepNext w:val="0"/>
        <w:keepLines w:val="0"/>
        <w:rPr/>
      </w:pPr>
      <w:bookmarkStart w:colFirst="0" w:colLast="0" w:name="_umxocaixqxuj" w:id="0"/>
      <w:bookmarkEnd w:id="0"/>
      <w:r w:rsidDel="00000000" w:rsidR="00000000" w:rsidRPr="00000000">
        <w:rPr>
          <w:rtl w:val="0"/>
        </w:rPr>
        <w:t xml:space="preserve">Collaborations and Community Engagement</w:t>
      </w:r>
    </w:p>
    <w:p w:rsidR="00000000" w:rsidDel="00000000" w:rsidP="00000000" w:rsidRDefault="00000000" w:rsidRPr="00000000" w14:paraId="00000016">
      <w:pPr>
        <w:rPr/>
      </w:pPr>
      <w:r w:rsidDel="00000000" w:rsidR="00000000" w:rsidRPr="00000000">
        <w:rPr>
          <w:rtl w:val="0"/>
        </w:rPr>
        <w:t xml:space="preserve">Through UpGameIn, we have realized the power of collaboration. While we have not yet worked with environmental organizations, we aim to:</w:t>
      </w:r>
    </w:p>
    <w:p w:rsidR="00000000" w:rsidDel="00000000" w:rsidP="00000000" w:rsidRDefault="00000000" w:rsidRPr="00000000" w14:paraId="00000017">
      <w:pPr>
        <w:numPr>
          <w:ilvl w:val="0"/>
          <w:numId w:val="10"/>
        </w:numPr>
        <w:ind w:left="720" w:hanging="360"/>
        <w:rPr>
          <w:u w:val="none"/>
        </w:rPr>
      </w:pPr>
      <w:r w:rsidDel="00000000" w:rsidR="00000000" w:rsidRPr="00000000">
        <w:rPr>
          <w:rtl w:val="0"/>
        </w:rPr>
        <w:t xml:space="preserve">Partner with NGOs and educational institutions for game co-creation.</w:t>
      </w:r>
    </w:p>
    <w:p w:rsidR="00000000" w:rsidDel="00000000" w:rsidP="00000000" w:rsidRDefault="00000000" w:rsidRPr="00000000" w14:paraId="00000018">
      <w:pPr>
        <w:numPr>
          <w:ilvl w:val="0"/>
          <w:numId w:val="10"/>
        </w:numPr>
        <w:ind w:left="720" w:hanging="360"/>
        <w:rPr>
          <w:u w:val="none"/>
        </w:rPr>
      </w:pPr>
      <w:r w:rsidDel="00000000" w:rsidR="00000000" w:rsidRPr="00000000">
        <w:rPr>
          <w:rtl w:val="0"/>
        </w:rPr>
        <w:t xml:space="preserve">Use our platforms and games to promote real-world campaigns.</w:t>
      </w:r>
    </w:p>
    <w:p w:rsidR="00000000" w:rsidDel="00000000" w:rsidP="00000000" w:rsidRDefault="00000000" w:rsidRPr="00000000" w14:paraId="00000019">
      <w:pPr>
        <w:numPr>
          <w:ilvl w:val="0"/>
          <w:numId w:val="10"/>
        </w:numPr>
        <w:ind w:left="720" w:hanging="360"/>
        <w:rPr>
          <w:u w:val="none"/>
        </w:rPr>
      </w:pPr>
      <w:r w:rsidDel="00000000" w:rsidR="00000000" w:rsidRPr="00000000">
        <w:rPr>
          <w:rtl w:val="0"/>
        </w:rPr>
        <w:t xml:space="preserve">Develop community challenges and participatory design workshops.</w:t>
      </w:r>
    </w:p>
    <w:p w:rsidR="00000000" w:rsidDel="00000000" w:rsidP="00000000" w:rsidRDefault="00000000" w:rsidRPr="00000000" w14:paraId="0000001A">
      <w:pPr>
        <w:pStyle w:val="Heading2"/>
        <w:keepNext w:val="0"/>
        <w:keepLines w:val="0"/>
        <w:rPr/>
      </w:pPr>
      <w:bookmarkStart w:colFirst="0" w:colLast="0" w:name="_umxocaixqxuj" w:id="0"/>
      <w:bookmarkEnd w:id="0"/>
      <w:r w:rsidDel="00000000" w:rsidR="00000000" w:rsidRPr="00000000">
        <w:rPr>
          <w:rtl w:val="0"/>
        </w:rPr>
        <w:t xml:space="preserve">Conclusions and Recommendations for Environmental Game Design</w:t>
      </w:r>
    </w:p>
    <w:p w:rsidR="00000000" w:rsidDel="00000000" w:rsidP="00000000" w:rsidRDefault="00000000" w:rsidRPr="00000000" w14:paraId="0000001B">
      <w:pPr>
        <w:numPr>
          <w:ilvl w:val="0"/>
          <w:numId w:val="6"/>
        </w:numPr>
        <w:ind w:left="720" w:hanging="360"/>
        <w:rPr>
          <w:u w:val="none"/>
        </w:rPr>
      </w:pPr>
      <w:r w:rsidDel="00000000" w:rsidR="00000000" w:rsidRPr="00000000">
        <w:rPr>
          <w:rtl w:val="0"/>
        </w:rPr>
        <w:t xml:space="preserve">Use metaphor and fiction to approach real-world environmental topics creatively.</w:t>
      </w:r>
    </w:p>
    <w:p w:rsidR="00000000" w:rsidDel="00000000" w:rsidP="00000000" w:rsidRDefault="00000000" w:rsidRPr="00000000" w14:paraId="0000001C">
      <w:pPr>
        <w:numPr>
          <w:ilvl w:val="0"/>
          <w:numId w:val="6"/>
        </w:numPr>
        <w:ind w:left="720" w:hanging="360"/>
        <w:rPr>
          <w:u w:val="none"/>
        </w:rPr>
      </w:pPr>
      <w:r w:rsidDel="00000000" w:rsidR="00000000" w:rsidRPr="00000000">
        <w:rPr>
          <w:rtl w:val="0"/>
        </w:rPr>
        <w:t xml:space="preserve">Allow room for players to experience both the </w:t>
      </w:r>
      <w:r w:rsidDel="00000000" w:rsidR="00000000" w:rsidRPr="00000000">
        <w:rPr>
          <w:b w:val="1"/>
          <w:bCs w:val="1"/>
          <w:rtl w:val="0"/>
        </w:rPr>
        <w:t xml:space="preserve">consequences</w:t>
      </w:r>
      <w:r w:rsidDel="00000000" w:rsidR="00000000" w:rsidRPr="00000000">
        <w:rPr>
          <w:rtl w:val="0"/>
        </w:rPr>
        <w:t xml:space="preserve"> and </w:t>
      </w:r>
      <w:r w:rsidDel="00000000" w:rsidR="00000000" w:rsidRPr="00000000">
        <w:rPr>
          <w:b w:val="1"/>
          <w:bCs w:val="1"/>
          <w:rtl w:val="0"/>
        </w:rPr>
        <w:t xml:space="preserve">benefits</w:t>
      </w:r>
      <w:r w:rsidDel="00000000" w:rsidR="00000000" w:rsidRPr="00000000">
        <w:rPr>
          <w:rtl w:val="0"/>
        </w:rPr>
        <w:t xml:space="preserve"> of their in-game environmental choices.</w:t>
      </w:r>
    </w:p>
    <w:p w:rsidR="00000000" w:rsidDel="00000000" w:rsidP="00000000" w:rsidRDefault="00000000" w:rsidRPr="00000000" w14:paraId="0000001D">
      <w:pPr>
        <w:numPr>
          <w:ilvl w:val="0"/>
          <w:numId w:val="6"/>
        </w:numPr>
        <w:ind w:left="720" w:hanging="360"/>
        <w:rPr>
          <w:u w:val="none"/>
        </w:rPr>
      </w:pPr>
      <w:r w:rsidDel="00000000" w:rsidR="00000000" w:rsidRPr="00000000">
        <w:rPr>
          <w:rtl w:val="0"/>
        </w:rPr>
        <w:t xml:space="preserve">Draw inspiration from nature and sustainable practices even in fantasy settings.</w:t>
      </w:r>
    </w:p>
    <w:p w:rsidR="00000000" w:rsidDel="00000000" w:rsidP="00000000" w:rsidRDefault="00000000" w:rsidRPr="00000000" w14:paraId="0000001E">
      <w:pPr>
        <w:numPr>
          <w:ilvl w:val="0"/>
          <w:numId w:val="6"/>
        </w:numPr>
        <w:ind w:left="720" w:hanging="360"/>
        <w:rPr>
          <w:u w:val="none"/>
        </w:rPr>
      </w:pPr>
      <w:r w:rsidDel="00000000" w:rsidR="00000000" w:rsidRPr="00000000">
        <w:rPr>
          <w:rtl w:val="0"/>
        </w:rPr>
        <w:t xml:space="preserve">Use participatory feedback methods early in the design process to align gameplay with real-world impact.</w:t>
      </w:r>
      <w:r w:rsidDel="00000000" w:rsidR="00000000" w:rsidRPr="00000000">
        <w:rPr>
          <w:rtl w:val="0"/>
        </w:rPr>
      </w:r>
    </w:p>
    <w:p w:rsidR="00000000" w:rsidDel="00000000" w:rsidP="00000000" w:rsidRDefault="00000000" w:rsidRPr="00000000" w14:paraId="0000001F">
      <w:pPr>
        <w:pStyle w:val="Heading1"/>
        <w:keepNext w:val="0"/>
        <w:keepLines w:val="0"/>
        <w:rPr/>
      </w:pPr>
      <w:bookmarkStart w:colFirst="0" w:colLast="0" w:name="_77mhqsd7bc3z" w:id="5"/>
      <w:bookmarkEnd w:id="5"/>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keepNext w:val="0"/>
        <w:keepLines w:val="0"/>
        <w:rPr>
          <w:rFonts w:ascii="Calibri" w:cs="Calibri" w:eastAsia="Calibri" w:hAnsi="Calibri"/>
        </w:rPr>
      </w:pPr>
      <w:bookmarkStart w:colFirst="0" w:colLast="0" w:name="_umxocaixqxuj" w:id="0"/>
      <w:bookmarkEnd w:id="0"/>
      <w:r w:rsidDel="00000000" w:rsidR="00000000" w:rsidRPr="00000000">
        <w:rPr>
          <w:rtl w:val="0"/>
        </w:rPr>
        <w:t xml:space="preserve">Circular Economy Game Design Methodology</w:t>
      </w:r>
      <w:r w:rsidDel="00000000" w:rsidR="00000000" w:rsidRPr="00000000">
        <w:rPr>
          <w:rtl w:val="0"/>
        </w:rPr>
      </w:r>
    </w:p>
    <w:p w:rsidR="00000000" w:rsidDel="00000000" w:rsidP="00000000" w:rsidRDefault="00000000" w:rsidRPr="00000000" w14:paraId="00000021">
      <w:pPr>
        <w:pStyle w:val="Heading2"/>
        <w:keepNext w:val="0"/>
        <w:keepLines w:val="0"/>
        <w:rPr/>
      </w:pPr>
      <w:bookmarkStart w:colFirst="0" w:colLast="0" w:name="_umxocaixqxuj" w:id="0"/>
      <w:bookmarkEnd w:id="0"/>
      <w:r w:rsidDel="00000000" w:rsidR="00000000" w:rsidRPr="00000000">
        <w:rPr>
          <w:rtl w:val="0"/>
        </w:rPr>
        <w:t xml:space="preserve">Considerations in Material Selection and Production</w:t>
      </w:r>
    </w:p>
    <w:p w:rsidR="00000000" w:rsidDel="00000000" w:rsidP="00000000" w:rsidRDefault="00000000" w:rsidRPr="00000000" w14:paraId="00000022">
      <w:pPr>
        <w:rPr>
          <w:rFonts w:ascii="Calibri" w:cs="Calibri" w:eastAsia="Calibri" w:hAnsi="Calibri"/>
        </w:rPr>
      </w:pPr>
      <w:r w:rsidDel="00000000" w:rsidR="00000000" w:rsidRPr="00000000">
        <w:rPr>
          <w:rtl w:val="0"/>
        </w:rPr>
        <w:t xml:space="preserve">We prioritize high-quality materials to ensure </w:t>
      </w:r>
      <w:r w:rsidDel="00000000" w:rsidR="00000000" w:rsidRPr="00000000">
        <w:rPr>
          <w:b w:val="1"/>
          <w:bCs w:val="1"/>
          <w:rtl w:val="0"/>
        </w:rPr>
        <w:t xml:space="preserve">durability</w:t>
      </w:r>
      <w:r w:rsidDel="00000000" w:rsidR="00000000" w:rsidRPr="00000000">
        <w:rPr>
          <w:rtl w:val="0"/>
        </w:rPr>
        <w:t xml:space="preserve"> and </w:t>
      </w:r>
      <w:r w:rsidDel="00000000" w:rsidR="00000000" w:rsidRPr="00000000">
        <w:rPr>
          <w:b w:val="1"/>
          <w:bCs w:val="1"/>
          <w:rtl w:val="0"/>
        </w:rPr>
        <w:t xml:space="preserve">longevity</w:t>
      </w:r>
      <w:r w:rsidDel="00000000" w:rsidR="00000000" w:rsidRPr="00000000">
        <w:rPr>
          <w:rtl w:val="0"/>
        </w:rPr>
        <w:t xml:space="preserve">, minimizing waste due to replacements or damaged components. Our board games are designed with precision, avoiding excess or unused parts in every box. While we haven’t yet adopted upcycled materials, this is a direction we are now exploring thanks to UpGameIn.</w:t>
      </w:r>
      <w:r w:rsidDel="00000000" w:rsidR="00000000" w:rsidRPr="00000000">
        <w:rPr>
          <w:rtl w:val="0"/>
        </w:rPr>
      </w:r>
    </w:p>
    <w:p w:rsidR="00000000" w:rsidDel="00000000" w:rsidP="00000000" w:rsidRDefault="00000000" w:rsidRPr="00000000" w14:paraId="00000023">
      <w:pPr>
        <w:pStyle w:val="Heading2"/>
        <w:rPr/>
      </w:pPr>
      <w:bookmarkStart w:colFirst="0" w:colLast="0" w:name="_umxocaixqxuj" w:id="0"/>
      <w:bookmarkEnd w:id="0"/>
      <w:r w:rsidDel="00000000" w:rsidR="00000000" w:rsidRPr="00000000">
        <w:rPr>
          <w:rtl w:val="0"/>
        </w:rPr>
        <w:t xml:space="preserve">Digital vs. Physical Distribution</w:t>
      </w:r>
    </w:p>
    <w:p w:rsidR="00000000" w:rsidDel="00000000" w:rsidP="00000000" w:rsidRDefault="00000000" w:rsidRPr="00000000" w14:paraId="00000024">
      <w:pPr>
        <w:rPr/>
      </w:pPr>
      <w:r w:rsidDel="00000000" w:rsidR="00000000" w:rsidRPr="00000000">
        <w:rPr>
          <w:rtl w:val="0"/>
        </w:rPr>
        <w:t xml:space="preserve">Odd Statue Games embraces both:</w:t>
      </w:r>
    </w:p>
    <w:p w:rsidR="00000000" w:rsidDel="00000000" w:rsidP="00000000" w:rsidRDefault="00000000" w:rsidRPr="00000000" w14:paraId="00000025">
      <w:pPr>
        <w:numPr>
          <w:ilvl w:val="0"/>
          <w:numId w:val="3"/>
        </w:numPr>
        <w:ind w:left="720" w:hanging="360"/>
        <w:rPr>
          <w:u w:val="none"/>
        </w:rPr>
      </w:pPr>
      <w:r w:rsidDel="00000000" w:rsidR="00000000" w:rsidRPr="00000000">
        <w:rPr>
          <w:b w:val="1"/>
          <w:bCs w:val="1"/>
          <w:rtl w:val="0"/>
        </w:rPr>
        <w:t xml:space="preserve">Physical production</w:t>
      </w:r>
      <w:r w:rsidDel="00000000" w:rsidR="00000000" w:rsidRPr="00000000">
        <w:rPr>
          <w:rtl w:val="0"/>
        </w:rPr>
        <w:t xml:space="preserve"> for the tactile, immersive experience.</w:t>
      </w:r>
    </w:p>
    <w:p w:rsidR="00000000" w:rsidDel="00000000" w:rsidP="00000000" w:rsidRDefault="00000000" w:rsidRPr="00000000" w14:paraId="00000026">
      <w:pPr>
        <w:numPr>
          <w:ilvl w:val="0"/>
          <w:numId w:val="3"/>
        </w:numPr>
        <w:ind w:left="720" w:hanging="360"/>
        <w:rPr>
          <w:u w:val="none"/>
        </w:rPr>
      </w:pPr>
      <w:r w:rsidDel="00000000" w:rsidR="00000000" w:rsidRPr="00000000">
        <w:rPr>
          <w:b w:val="1"/>
          <w:bCs w:val="1"/>
          <w:rtl w:val="0"/>
        </w:rPr>
        <w:t xml:space="preserve">Print-and-play digital formats</w:t>
      </w:r>
      <w:r w:rsidDel="00000000" w:rsidR="00000000" w:rsidRPr="00000000">
        <w:rPr>
          <w:rtl w:val="0"/>
        </w:rPr>
        <w:t xml:space="preserve">, allowing wider accessibility and reducing packaging and shipping-related emissions.</w:t>
      </w:r>
      <w:r w:rsidDel="00000000" w:rsidR="00000000" w:rsidRPr="00000000">
        <w:rPr>
          <w:rtl w:val="0"/>
        </w:rPr>
      </w:r>
    </w:p>
    <w:p w:rsidR="00000000" w:rsidDel="00000000" w:rsidP="00000000" w:rsidRDefault="00000000" w:rsidRPr="00000000" w14:paraId="00000027">
      <w:pPr>
        <w:pStyle w:val="Heading2"/>
        <w:rPr/>
      </w:pPr>
      <w:bookmarkStart w:colFirst="0" w:colLast="0" w:name="_umxocaixqxuj" w:id="0"/>
      <w:bookmarkEnd w:id="0"/>
      <w:r w:rsidDel="00000000" w:rsidR="00000000" w:rsidRPr="00000000">
        <w:rPr>
          <w:rtl w:val="0"/>
        </w:rPr>
        <w:t xml:space="preserve">Circular Economy Themes and Messaging in Games</w:t>
      </w:r>
    </w:p>
    <w:p w:rsidR="00000000" w:rsidDel="00000000" w:rsidP="00000000" w:rsidRDefault="00000000" w:rsidRPr="00000000" w14:paraId="00000028">
      <w:pPr>
        <w:rPr/>
      </w:pPr>
      <w:r w:rsidDel="00000000" w:rsidR="00000000" w:rsidRPr="00000000">
        <w:rPr>
          <w:rtl w:val="0"/>
        </w:rPr>
        <w:t xml:space="preserve">We have not yet incorporated circular economy themes in gameplay but are now planning to:</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Develop mechanics that reflect </w:t>
      </w:r>
      <w:r w:rsidDel="00000000" w:rsidR="00000000" w:rsidRPr="00000000">
        <w:rPr>
          <w:b w:val="1"/>
          <w:bCs w:val="1"/>
          <w:rtl w:val="0"/>
        </w:rPr>
        <w:t xml:space="preserve">reuse</w:t>
      </w:r>
      <w:r w:rsidDel="00000000" w:rsidR="00000000" w:rsidRPr="00000000">
        <w:rPr>
          <w:rtl w:val="0"/>
        </w:rPr>
        <w:t xml:space="preserve">, </w:t>
      </w:r>
      <w:r w:rsidDel="00000000" w:rsidR="00000000" w:rsidRPr="00000000">
        <w:rPr>
          <w:b w:val="1"/>
          <w:bCs w:val="1"/>
          <w:rtl w:val="0"/>
        </w:rPr>
        <w:t xml:space="preserve">modularity</w:t>
      </w:r>
      <w:r w:rsidDel="00000000" w:rsidR="00000000" w:rsidRPr="00000000">
        <w:rPr>
          <w:rtl w:val="0"/>
        </w:rPr>
        <w:t xml:space="preserve">, and </w:t>
      </w:r>
      <w:r w:rsidDel="00000000" w:rsidR="00000000" w:rsidRPr="00000000">
        <w:rPr>
          <w:b w:val="1"/>
          <w:bCs w:val="1"/>
          <w:rtl w:val="0"/>
        </w:rPr>
        <w:t xml:space="preserve">sustainable resource loops</w:t>
      </w:r>
      <w:r w:rsidDel="00000000" w:rsidR="00000000" w:rsidRPr="00000000">
        <w:rPr>
          <w:rtl w:val="0"/>
        </w:rPr>
        <w:t xml:space="preserve">.</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Introduce storylines that reward behaviors aligned with circular principles.</w:t>
      </w:r>
    </w:p>
    <w:p w:rsidR="00000000" w:rsidDel="00000000" w:rsidP="00000000" w:rsidRDefault="00000000" w:rsidRPr="00000000" w14:paraId="0000002B">
      <w:pPr>
        <w:pStyle w:val="Heading2"/>
        <w:rPr/>
      </w:pPr>
      <w:bookmarkStart w:colFirst="0" w:colLast="0" w:name="_umxocaixqxuj" w:id="0"/>
      <w:bookmarkEnd w:id="0"/>
      <w:r w:rsidDel="00000000" w:rsidR="00000000" w:rsidRPr="00000000">
        <w:rPr>
          <w:rtl w:val="0"/>
        </w:rPr>
        <w:t xml:space="preserve">Testing and Evaluation</w:t>
      </w:r>
    </w:p>
    <w:p w:rsidR="00000000" w:rsidDel="00000000" w:rsidP="00000000" w:rsidRDefault="00000000" w:rsidRPr="00000000" w14:paraId="0000002C">
      <w:pPr>
        <w:rPr/>
      </w:pPr>
      <w:r w:rsidDel="00000000" w:rsidR="00000000" w:rsidRPr="00000000">
        <w:rPr>
          <w:rtl w:val="0"/>
        </w:rPr>
        <w:t xml:space="preserve">Currently, we do not conduct formal lifecycle analyses or carbon footprint assessments. Inspired by UpGameIn, we plan to:</w:t>
      </w:r>
    </w:p>
    <w:p w:rsidR="00000000" w:rsidDel="00000000" w:rsidP="00000000" w:rsidRDefault="00000000" w:rsidRPr="00000000" w14:paraId="0000002D">
      <w:pPr>
        <w:numPr>
          <w:ilvl w:val="0"/>
          <w:numId w:val="8"/>
        </w:numPr>
        <w:ind w:left="720" w:hanging="360"/>
        <w:rPr>
          <w:u w:val="none"/>
        </w:rPr>
      </w:pPr>
      <w:r w:rsidDel="00000000" w:rsidR="00000000" w:rsidRPr="00000000">
        <w:rPr>
          <w:rtl w:val="0"/>
        </w:rPr>
        <w:t xml:space="preserve">Start tracking our materials and production choices with sustainability in mind.</w:t>
      </w:r>
    </w:p>
    <w:p w:rsidR="00000000" w:rsidDel="00000000" w:rsidP="00000000" w:rsidRDefault="00000000" w:rsidRPr="00000000" w14:paraId="0000002E">
      <w:pPr>
        <w:numPr>
          <w:ilvl w:val="0"/>
          <w:numId w:val="8"/>
        </w:numPr>
        <w:ind w:left="720" w:hanging="360"/>
        <w:rPr>
          <w:u w:val="none"/>
        </w:rPr>
      </w:pPr>
      <w:r w:rsidDel="00000000" w:rsidR="00000000" w:rsidRPr="00000000">
        <w:rPr>
          <w:rtl w:val="0"/>
        </w:rPr>
        <w:t xml:space="preserve">Incorporate sustainability impact checkpoints in our game development roadmap.</w:t>
      </w:r>
    </w:p>
    <w:p w:rsidR="00000000" w:rsidDel="00000000" w:rsidP="00000000" w:rsidRDefault="00000000" w:rsidRPr="00000000" w14:paraId="0000002F">
      <w:pPr>
        <w:pStyle w:val="Heading2"/>
        <w:rPr/>
      </w:pPr>
      <w:bookmarkStart w:colFirst="0" w:colLast="0" w:name="_umxocaixqxuj" w:id="0"/>
      <w:bookmarkEnd w:id="0"/>
      <w:r w:rsidDel="00000000" w:rsidR="00000000" w:rsidRPr="00000000">
        <w:rPr>
          <w:rtl w:val="0"/>
        </w:rPr>
        <w:t xml:space="preserve">End-of-Life and Reusability</w:t>
      </w:r>
    </w:p>
    <w:p w:rsidR="00000000" w:rsidDel="00000000" w:rsidP="00000000" w:rsidRDefault="00000000" w:rsidRPr="00000000" w14:paraId="00000030">
      <w:pPr>
        <w:rPr/>
      </w:pPr>
      <w:r w:rsidDel="00000000" w:rsidR="00000000" w:rsidRPr="00000000">
        <w:rPr>
          <w:rtl w:val="0"/>
        </w:rPr>
        <w:t xml:space="preserve">While we do not currently provide reuse or repurposing instructions, we:</w:t>
      </w:r>
    </w:p>
    <w:p w:rsidR="00000000" w:rsidDel="00000000" w:rsidP="00000000" w:rsidRDefault="00000000" w:rsidRPr="00000000" w14:paraId="00000031">
      <w:pPr>
        <w:numPr>
          <w:ilvl w:val="0"/>
          <w:numId w:val="5"/>
        </w:numPr>
        <w:ind w:left="720" w:hanging="360"/>
        <w:rPr>
          <w:u w:val="none"/>
        </w:rPr>
      </w:pPr>
      <w:r w:rsidDel="00000000" w:rsidR="00000000" w:rsidRPr="00000000">
        <w:rPr>
          <w:rtl w:val="0"/>
        </w:rPr>
        <w:t xml:space="preserve">Design expansions that </w:t>
      </w:r>
      <w:r w:rsidDel="00000000" w:rsidR="00000000" w:rsidRPr="00000000">
        <w:rPr>
          <w:b w:val="1"/>
          <w:bCs w:val="1"/>
          <w:rtl w:val="0"/>
        </w:rPr>
        <w:t xml:space="preserve">revive and extend the life</w:t>
      </w:r>
      <w:r w:rsidDel="00000000" w:rsidR="00000000" w:rsidRPr="00000000">
        <w:rPr>
          <w:rtl w:val="0"/>
        </w:rPr>
        <w:t xml:space="preserve"> of our core products.</w:t>
      </w:r>
    </w:p>
    <w:p w:rsidR="00000000" w:rsidDel="00000000" w:rsidP="00000000" w:rsidRDefault="00000000" w:rsidRPr="00000000" w14:paraId="00000032">
      <w:pPr>
        <w:numPr>
          <w:ilvl w:val="0"/>
          <w:numId w:val="5"/>
        </w:numPr>
        <w:ind w:left="720" w:hanging="360"/>
        <w:rPr>
          <w:u w:val="none"/>
        </w:rPr>
      </w:pPr>
      <w:r w:rsidDel="00000000" w:rsidR="00000000" w:rsidRPr="00000000">
        <w:rPr>
          <w:rtl w:val="0"/>
        </w:rPr>
        <w:t xml:space="preserve">Encourage long-term replayability by focusing on meaningful and non-disposable gameplay experiences.</w:t>
      </w:r>
    </w:p>
    <w:p w:rsidR="00000000" w:rsidDel="00000000" w:rsidP="00000000" w:rsidRDefault="00000000" w:rsidRPr="00000000" w14:paraId="00000033">
      <w:pPr>
        <w:rPr>
          <w:rFonts w:ascii="Calibri" w:cs="Calibri" w:eastAsia="Calibri" w:hAnsi="Calibri"/>
        </w:rPr>
      </w:pPr>
      <w:r w:rsidDel="00000000" w:rsidR="00000000" w:rsidRPr="00000000">
        <w:rPr>
          <w:rtl w:val="0"/>
        </w:rPr>
        <w:t xml:space="preserve">Future plans include offering repurposing guides and designing games with </w:t>
      </w:r>
      <w:r w:rsidDel="00000000" w:rsidR="00000000" w:rsidRPr="00000000">
        <w:rPr>
          <w:b w:val="1"/>
          <w:bCs w:val="1"/>
          <w:rtl w:val="0"/>
        </w:rPr>
        <w:t xml:space="preserve">modular parts</w:t>
      </w:r>
      <w:r w:rsidDel="00000000" w:rsidR="00000000" w:rsidRPr="00000000">
        <w:rPr>
          <w:rtl w:val="0"/>
        </w:rPr>
        <w:t xml:space="preserve"> for easy reconfiguration and reuse.</w:t>
      </w:r>
      <w:r w:rsidDel="00000000" w:rsidR="00000000" w:rsidRPr="00000000">
        <w:rPr>
          <w:rtl w:val="0"/>
        </w:rPr>
      </w:r>
    </w:p>
    <w:p w:rsidR="00000000" w:rsidDel="00000000" w:rsidP="00000000" w:rsidRDefault="00000000" w:rsidRPr="00000000" w14:paraId="00000034">
      <w:pPr>
        <w:pStyle w:val="Heading2"/>
        <w:rPr/>
      </w:pPr>
      <w:bookmarkStart w:colFirst="0" w:colLast="0" w:name="_umxocaixqxuj" w:id="0"/>
      <w:bookmarkEnd w:id="0"/>
      <w:r w:rsidDel="00000000" w:rsidR="00000000" w:rsidRPr="00000000">
        <w:rPr>
          <w:rtl w:val="0"/>
        </w:rPr>
        <w:t xml:space="preserve">Conclusions and Recommendations for Circular Economy in Games</w:t>
      </w:r>
    </w:p>
    <w:p w:rsidR="00000000" w:rsidDel="00000000" w:rsidP="00000000" w:rsidRDefault="00000000" w:rsidRPr="00000000" w14:paraId="00000035">
      <w:pPr>
        <w:numPr>
          <w:ilvl w:val="0"/>
          <w:numId w:val="4"/>
        </w:numPr>
        <w:ind w:left="720" w:hanging="360"/>
        <w:rPr>
          <w:u w:val="none"/>
        </w:rPr>
      </w:pPr>
      <w:r w:rsidDel="00000000" w:rsidR="00000000" w:rsidRPr="00000000">
        <w:rPr>
          <w:rtl w:val="0"/>
        </w:rPr>
        <w:t xml:space="preserve">Prioritize </w:t>
      </w:r>
      <w:r w:rsidDel="00000000" w:rsidR="00000000" w:rsidRPr="00000000">
        <w:rPr>
          <w:b w:val="1"/>
          <w:bCs w:val="1"/>
          <w:rtl w:val="0"/>
        </w:rPr>
        <w:t xml:space="preserve">game durability</w:t>
      </w:r>
      <w:r w:rsidDel="00000000" w:rsidR="00000000" w:rsidRPr="00000000">
        <w:rPr>
          <w:rtl w:val="0"/>
        </w:rPr>
        <w:t xml:space="preserve"> as a sustainability factor.</w:t>
      </w:r>
    </w:p>
    <w:p w:rsidR="00000000" w:rsidDel="00000000" w:rsidP="00000000" w:rsidRDefault="00000000" w:rsidRPr="00000000" w14:paraId="00000036">
      <w:pPr>
        <w:numPr>
          <w:ilvl w:val="0"/>
          <w:numId w:val="4"/>
        </w:numPr>
        <w:ind w:left="720" w:hanging="360"/>
        <w:rPr>
          <w:u w:val="none"/>
        </w:rPr>
      </w:pPr>
      <w:r w:rsidDel="00000000" w:rsidR="00000000" w:rsidRPr="00000000">
        <w:rPr>
          <w:rtl w:val="0"/>
        </w:rPr>
        <w:t xml:space="preserve">Explore eco-materials during prototyping stages.</w:t>
      </w:r>
    </w:p>
    <w:p w:rsidR="00000000" w:rsidDel="00000000" w:rsidP="00000000" w:rsidRDefault="00000000" w:rsidRPr="00000000" w14:paraId="00000037">
      <w:pPr>
        <w:numPr>
          <w:ilvl w:val="0"/>
          <w:numId w:val="4"/>
        </w:numPr>
        <w:ind w:left="720" w:hanging="360"/>
        <w:rPr>
          <w:u w:val="none"/>
        </w:rPr>
      </w:pPr>
      <w:r w:rsidDel="00000000" w:rsidR="00000000" w:rsidRPr="00000000">
        <w:rPr>
          <w:rtl w:val="0"/>
        </w:rPr>
        <w:t xml:space="preserve">Offer </w:t>
      </w:r>
      <w:r w:rsidDel="00000000" w:rsidR="00000000" w:rsidRPr="00000000">
        <w:rPr>
          <w:b w:val="1"/>
          <w:bCs w:val="1"/>
          <w:rtl w:val="0"/>
        </w:rPr>
        <w:t xml:space="preserve">digital alternatives</w:t>
      </w:r>
      <w:r w:rsidDel="00000000" w:rsidR="00000000" w:rsidRPr="00000000">
        <w:rPr>
          <w:rtl w:val="0"/>
        </w:rPr>
        <w:t xml:space="preserve"> or downloadable expansions to extend product life.</w:t>
      </w:r>
    </w:p>
    <w:p w:rsidR="00000000" w:rsidDel="00000000" w:rsidP="00000000" w:rsidRDefault="00000000" w:rsidRPr="00000000" w14:paraId="00000038">
      <w:pPr>
        <w:numPr>
          <w:ilvl w:val="0"/>
          <w:numId w:val="4"/>
        </w:numPr>
        <w:ind w:left="720" w:hanging="360"/>
        <w:rPr>
          <w:u w:val="none"/>
        </w:rPr>
      </w:pPr>
      <w:r w:rsidDel="00000000" w:rsidR="00000000" w:rsidRPr="00000000">
        <w:rPr>
          <w:rtl w:val="0"/>
        </w:rPr>
        <w:t xml:space="preserve">Design modular expansions to reduce the need for entirely new products.</w:t>
      </w:r>
    </w:p>
    <w:p w:rsidR="00000000" w:rsidDel="00000000" w:rsidP="00000000" w:rsidRDefault="00000000" w:rsidRPr="00000000" w14:paraId="00000039">
      <w:pPr>
        <w:numPr>
          <w:ilvl w:val="0"/>
          <w:numId w:val="4"/>
        </w:numPr>
        <w:ind w:left="720" w:hanging="360"/>
        <w:rPr>
          <w:u w:val="none"/>
        </w:rPr>
      </w:pPr>
      <w:r w:rsidDel="00000000" w:rsidR="00000000" w:rsidRPr="00000000">
        <w:rPr>
          <w:rtl w:val="0"/>
        </w:rPr>
        <w:t xml:space="preserve">Provide future guidelines for players to repurpose game materials creatively.</w:t>
      </w:r>
    </w:p>
    <w:p w:rsidR="00000000" w:rsidDel="00000000" w:rsidP="00000000" w:rsidRDefault="00000000" w:rsidRPr="00000000" w14:paraId="0000003A">
      <w:pPr>
        <w:ind w:left="720" w:firstLine="0"/>
        <w:rPr/>
      </w:pPr>
      <w:r w:rsidDel="00000000" w:rsidR="00000000" w:rsidRPr="00000000">
        <w:rPr>
          <w:rtl w:val="0"/>
        </w:rPr>
      </w:r>
    </w:p>
    <w:tbl>
      <w:tblPr>
        <w:tblStyle w:val="Table1"/>
        <w:tblpPr w:leftFromText="180" w:rightFromText="180" w:topFromText="180" w:bottomFromText="180" w:vertAnchor="text" w:horzAnchor="text" w:tblpX="13155" w:tblpY="0"/>
        <w:tblW w:w="898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5100"/>
        <w:tblGridChange w:id="0">
          <w:tblGrid>
            <w:gridCol w:w="3885"/>
            <w:gridCol w:w="5100"/>
          </w:tblGrid>
        </w:tblGridChange>
      </w:tblGrid>
      <w:tr>
        <w:trPr>
          <w:cantSplit w:val="0"/>
          <w:trHeight w:val="440" w:hRule="atLeast"/>
          <w:tblHeader w:val="0"/>
        </w:trPr>
        <w:tc>
          <w:tcPr>
            <w:gridSpan w:val="2"/>
          </w:tcPr>
          <w:p w:rsidR="00000000" w:rsidDel="00000000" w:rsidP="00000000" w:rsidRDefault="00000000" w:rsidRPr="00000000" w14:paraId="0000003B">
            <w:pPr>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3D">
            <w:pPr>
              <w:spacing w:line="240" w:lineRule="auto"/>
              <w:rPr/>
            </w:pPr>
            <w:r w:rsidDel="00000000" w:rsidR="00000000" w:rsidRPr="00000000">
              <w:rPr>
                <w:rtl w:val="0"/>
              </w:rPr>
            </w:r>
          </w:p>
        </w:tc>
        <w:tc>
          <w:tcPr/>
          <w:p w:rsidR="00000000" w:rsidDel="00000000" w:rsidP="00000000" w:rsidRDefault="00000000" w:rsidRPr="00000000" w14:paraId="0000003E">
            <w:pPr>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3F">
            <w:pPr>
              <w:spacing w:line="240" w:lineRule="auto"/>
              <w:rPr/>
            </w:pPr>
            <w:r w:rsidDel="00000000" w:rsidR="00000000" w:rsidRPr="00000000">
              <w:rPr>
                <w:rtl w:val="0"/>
              </w:rPr>
            </w:r>
          </w:p>
        </w:tc>
        <w:tc>
          <w:tcPr/>
          <w:p w:rsidR="00000000" w:rsidDel="00000000" w:rsidP="00000000" w:rsidRDefault="00000000" w:rsidRPr="00000000" w14:paraId="00000040">
            <w:pPr>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41">
            <w:pPr>
              <w:spacing w:line="240" w:lineRule="auto"/>
              <w:rPr/>
            </w:pPr>
            <w:r w:rsidDel="00000000" w:rsidR="00000000" w:rsidRPr="00000000">
              <w:rPr>
                <w:rtl w:val="0"/>
              </w:rPr>
            </w:r>
          </w:p>
        </w:tc>
        <w:tc>
          <w:tcPr/>
          <w:p w:rsidR="00000000" w:rsidDel="00000000" w:rsidP="00000000" w:rsidRDefault="00000000" w:rsidRPr="00000000" w14:paraId="00000042">
            <w:pPr>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43">
            <w:pPr>
              <w:spacing w:line="240" w:lineRule="auto"/>
              <w:rPr/>
            </w:pPr>
            <w:r w:rsidDel="00000000" w:rsidR="00000000" w:rsidRPr="00000000">
              <w:rPr>
                <w:rtl w:val="0"/>
              </w:rPr>
            </w:r>
          </w:p>
        </w:tc>
        <w:tc>
          <w:tcPr/>
          <w:p w:rsidR="00000000" w:rsidDel="00000000" w:rsidP="00000000" w:rsidRDefault="00000000" w:rsidRPr="00000000" w14:paraId="00000044">
            <w:pPr>
              <w:spacing w:line="240" w:lineRule="auto"/>
              <w:rPr/>
            </w:pPr>
            <w:r w:rsidDel="00000000" w:rsidR="00000000" w:rsidRPr="00000000">
              <w:rPr>
                <w:rtl w:val="0"/>
              </w:rPr>
            </w:r>
          </w:p>
        </w:tc>
      </w:tr>
      <w:tr>
        <w:trPr>
          <w:cantSplit w:val="0"/>
          <w:trHeight w:val="345" w:hRule="atLeast"/>
          <w:tblHeader w:val="0"/>
        </w:trPr>
        <w:tc>
          <w:tcPr>
            <w:tcBorders>
              <w:bottom w:color="000000" w:space="0" w:sz="4" w:val="single"/>
            </w:tcBorders>
          </w:tcPr>
          <w:p w:rsidR="00000000" w:rsidDel="00000000" w:rsidP="00000000" w:rsidRDefault="00000000" w:rsidRPr="00000000" w14:paraId="00000045">
            <w:pPr>
              <w:spacing w:line="240" w:lineRule="auto"/>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6">
            <w:pPr>
              <w:numPr>
                <w:ilvl w:val="0"/>
                <w:numId w:val="7"/>
              </w:numPr>
              <w:spacing w:line="240" w:lineRule="auto"/>
              <w:ind w:left="720" w:hanging="360"/>
            </w:pPr>
            <w:r w:rsidDel="00000000" w:rsidR="00000000" w:rsidRPr="00000000">
              <w:rPr>
                <w:rtl w:val="0"/>
              </w:rPr>
            </w:r>
          </w:p>
        </w:tc>
      </w:tr>
      <w:tr>
        <w:trPr>
          <w:cantSplit w:val="0"/>
          <w:trHeight w:val="345" w:hRule="atLeast"/>
          <w:tblHeader w:val="0"/>
        </w:trPr>
        <w:tc>
          <w:tcPr>
            <w:tcBorders>
              <w:top w:color="000000" w:space="0" w:sz="4" w:val="single"/>
              <w:bottom w:color="000000" w:space="0" w:sz="4" w:val="single"/>
            </w:tcBorders>
          </w:tcPr>
          <w:p w:rsidR="00000000" w:rsidDel="00000000" w:rsidP="00000000" w:rsidRDefault="00000000" w:rsidRPr="00000000" w14:paraId="00000047">
            <w:pPr>
              <w:spacing w:line="240" w:lineRule="auto"/>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8">
            <w:pPr>
              <w:spacing w:line="240" w:lineRule="auto"/>
              <w:rPr/>
            </w:pPr>
            <w:r w:rsidDel="00000000" w:rsidR="00000000" w:rsidRPr="00000000">
              <w:rPr>
                <w:rtl w:val="0"/>
              </w:rPr>
            </w:r>
          </w:p>
        </w:tc>
      </w:tr>
    </w:tbl>
    <w:p w:rsidR="00000000" w:rsidDel="00000000" w:rsidP="00000000" w:rsidRDefault="00000000" w:rsidRPr="00000000" w14:paraId="00000049">
      <w:pPr>
        <w:rPr>
          <w:rFonts w:ascii="Calibri" w:cs="Calibri" w:eastAsia="Calibri" w:hAnsi="Calibri"/>
        </w:rPr>
      </w:pPr>
      <w:r w:rsidDel="00000000" w:rsidR="00000000" w:rsidRPr="00000000">
        <w:rPr>
          <w:rtl w:val="0"/>
        </w:rPr>
        <w:t xml:space="preserve">Odd Statue Games believes that the future of game design is not just fun and engaging—but also responsible. UpGameIn has opened our eyes to what is possible, and we are committed to growing into a studio that produces games that inspire, last, and lead toward a more sustainable future.</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drawing>
        <wp:inline distB="114300" distT="114300" distL="114300" distR="114300">
          <wp:extent cx="5943600" cy="8128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812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Calibri" w:cs="Calibri" w:eastAsia="Calibri" w:hAnsi="Calibri"/>
      <w:sz w:val="40"/>
      <w:szCs w:val="40"/>
    </w:rPr>
  </w:style>
  <w:style w:type="paragraph" w:styleId="Heading2">
    <w:name w:val="heading 2"/>
    <w:basedOn w:val="Normal"/>
    <w:next w:val="Normal"/>
    <w:pPr>
      <w:keepNext w:val="1"/>
      <w:keepLines w:val="1"/>
      <w:spacing w:after="120" w:before="360" w:lineRule="auto"/>
    </w:pPr>
    <w:rPr>
      <w:b w:val="1"/>
      <w:bCs w:val="1"/>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Calibri" w:cs="Calibri" w:eastAsia="Calibri" w:hAnsi="Calibri"/>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